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6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866"/>
        <w:tblGridChange w:id="0">
          <w:tblGrid>
            <w:gridCol w:w="1586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Mary Dean’s CE Primary School - Year: 1 and 2 - History Summer Term Cycle A     2</w:t>
            </w:r>
            <w:r w:rsidDel="00000000" w:rsidR="00000000" w:rsidRPr="00000000">
              <w:rPr>
                <w:b w:val="1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b w:val="1"/>
                <w:rtl w:val="0"/>
              </w:rPr>
              <w:t xml:space="preserve"> half. </w:t>
            </w:r>
          </w:p>
        </w:tc>
      </w:tr>
    </w:tbl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8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952"/>
        <w:gridCol w:w="4243"/>
        <w:gridCol w:w="6675"/>
        <w:tblGridChange w:id="0">
          <w:tblGrid>
            <w:gridCol w:w="4952"/>
            <w:gridCol w:w="4243"/>
            <w:gridCol w:w="6675"/>
          </w:tblGrid>
        </w:tblGridChange>
      </w:tblGrid>
      <w:tr>
        <w:trPr>
          <w:cantSplit w:val="0"/>
          <w:trHeight w:val="214" w:hRule="atLeast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Bathing machine - A wooden cart with two doors which allowed bathers to change out of their clothes and into their bathing suits without having to be seen.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penny lick-how you served ice-cream before cones were invented!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Vocabulary</w:t>
            </w:r>
          </w:p>
        </w:tc>
      </w:tr>
      <w:tr>
        <w:trPr>
          <w:cantSplit w:val="0"/>
          <w:trHeight w:val="16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1270</wp:posOffset>
                  </wp:positionV>
                  <wp:extent cx="1783080" cy="1231265"/>
                  <wp:effectExtent b="0" l="0" r="0" t="0"/>
                  <wp:wrapSquare wrapText="bothSides" distB="0" distT="0" distL="114300" distR="114300"/>
                  <wp:docPr descr="A picture containing wheel, sky, water, outdoor&#10;&#10;Description automatically generated" id="1903004157" name="image5.jpg"/>
                  <a:graphic>
                    <a:graphicData uri="http://schemas.openxmlformats.org/drawingml/2006/picture">
                      <pic:pic>
                        <pic:nvPicPr>
                          <pic:cNvPr descr="A picture containing wheel, sky, water, outdoor&#10;&#10;Description automatically generated" id="0" name="image5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2312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39370</wp:posOffset>
                  </wp:positionV>
                  <wp:extent cx="1272540" cy="1272540"/>
                  <wp:effectExtent b="0" l="0" r="0" t="0"/>
                  <wp:wrapSquare wrapText="bothSides" distB="0" distT="0" distL="114300" distR="114300"/>
                  <wp:docPr id="190300415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2725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6388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550"/>
              <w:gridCol w:w="4838"/>
              <w:tblGridChange w:id="0">
                <w:tblGrid>
                  <w:gridCol w:w="1550"/>
                  <w:gridCol w:w="4838"/>
                </w:tblGrid>
              </w:tblGridChange>
            </w:tblGrid>
            <w:tr>
              <w:trPr>
                <w:cantSplit w:val="0"/>
                <w:trHeight w:val="272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0A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Bathing machine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0B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 wheeled hut drawn to the edge of the sea, used for changing in and bathing from.</w:t>
                  </w:r>
                </w:p>
              </w:tc>
            </w:tr>
            <w:tr>
              <w:trPr>
                <w:cantSplit w:val="0"/>
                <w:trHeight w:val="422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0C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promenade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0D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 path next to the beach where people go for a walk.</w:t>
                  </w:r>
                </w:p>
              </w:tc>
            </w:tr>
            <w:tr>
              <w:trPr>
                <w:cantSplit w:val="0"/>
                <w:trHeight w:val="242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0E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Souvenir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0F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Something that is kept as a reminder of a place or event.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9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Amusement Arcade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1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An indoor area containing coin-operated game machines.</w:t>
                  </w:r>
                </w:p>
              </w:tc>
            </w:tr>
            <w:tr>
              <w:trPr>
                <w:cantSplit w:val="0"/>
                <w:trHeight w:val="44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2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Transport </w:t>
                  </w:r>
                </w:p>
                <w:p w:rsidR="00000000" w:rsidDel="00000000" w:rsidP="00000000" w:rsidRDefault="00000000" w:rsidRPr="00000000" w14:paraId="00000013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4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 way of travelling from one place to another Seaside holidays in Victorian Times</w:t>
                  </w:r>
                </w:p>
              </w:tc>
            </w:tr>
            <w:tr>
              <w:trPr>
                <w:cantSplit w:val="0"/>
                <w:trHeight w:val="236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5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Carousel 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6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 merry-go-round at a fair</w:t>
                  </w:r>
                </w:p>
              </w:tc>
            </w:tr>
            <w:tr>
              <w:trPr>
                <w:cantSplit w:val="0"/>
                <w:trHeight w:val="236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7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Steam Train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8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 train powered by steam</w:t>
                  </w:r>
                </w:p>
              </w:tc>
            </w:tr>
            <w:tr>
              <w:trPr>
                <w:cantSplit w:val="0"/>
                <w:trHeight w:val="290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9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  <w:rtl w:val="0"/>
                    </w:rPr>
                    <w:t xml:space="preserve">Charabanc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A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  <w:rtl w:val="0"/>
                    </w:rPr>
                    <w:t xml:space="preserve">An early form of bus used for trips</w:t>
                  </w:r>
                </w:p>
              </w:tc>
            </w:tr>
            <w:tr>
              <w:trPr>
                <w:cantSplit w:val="0"/>
                <w:trHeight w:val="568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B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sz w:val="24"/>
                      <w:szCs w:val="24"/>
                      <w:rtl w:val="0"/>
                    </w:rPr>
                    <w:t xml:space="preserve">Victorian era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C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color w:val="00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sz w:val="24"/>
                      <w:szCs w:val="24"/>
                      <w:rtl w:val="0"/>
                    </w:rPr>
                    <w:t xml:space="preserve">A period of time between 1820-1914 when Queen Victoria reigned.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25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D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sz w:val="24"/>
                      <w:szCs w:val="24"/>
                      <w:rtl w:val="0"/>
                    </w:rPr>
                    <w:t xml:space="preserve">Edwardian era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E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sz w:val="24"/>
                      <w:szCs w:val="24"/>
                      <w:rtl w:val="0"/>
                    </w:rPr>
                    <w:t xml:space="preserve">A period of time between 1901-1910 when Edward V11 and  then 1910-1914 when George V reigned.</w:t>
                  </w:r>
                </w:p>
              </w:tc>
            </w:tr>
            <w:tr>
              <w:trPr>
                <w:cantSplit w:val="0"/>
                <w:trHeight w:val="290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1F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sz w:val="24"/>
                      <w:szCs w:val="24"/>
                      <w:rtl w:val="0"/>
                    </w:rPr>
                    <w:t xml:space="preserve">Penny lick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2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sz w:val="24"/>
                      <w:szCs w:val="24"/>
                      <w:rtl w:val="0"/>
                    </w:rPr>
                    <w:t xml:space="preserve">A small glass for serving ice cream.</w:t>
                  </w:r>
                </w:p>
              </w:tc>
            </w:tr>
            <w:tr>
              <w:trPr>
                <w:cantSplit w:val="0"/>
                <w:trHeight w:val="290" w:hRule="atLeast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21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  <w:b w:val="1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rtl w:val="0"/>
                    </w:rPr>
                    <w:t xml:space="preserve">Punch and Judy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22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A traditional puppet show in which main character Punch fights comically with his wife Judy.</w:t>
                  </w:r>
                </w:p>
              </w:tc>
            </w:tr>
          </w:tbl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Charabanc-An old fashioned bus which would have taken you to the seaside.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Punch and Judy show- entertainment for children on the beach.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6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0</wp:posOffset>
                  </wp:positionV>
                  <wp:extent cx="2140585" cy="1264920"/>
                  <wp:effectExtent b="0" l="0" r="0" t="0"/>
                  <wp:wrapSquare wrapText="bothSides" distB="0" distT="0" distL="114300" distR="114300"/>
                  <wp:docPr descr="A group of people in a car&#10;&#10;Description automatically generated with medium confidence" id="1903004158" name="image3.png"/>
                  <a:graphic>
                    <a:graphicData uri="http://schemas.openxmlformats.org/drawingml/2006/picture">
                      <pic:pic>
                        <pic:nvPicPr>
                          <pic:cNvPr descr="A group of people in a car&#10;&#10;Description automatically generated with medium confidence"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585" cy="12649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0</wp:posOffset>
                  </wp:positionV>
                  <wp:extent cx="1676400" cy="1498600"/>
                  <wp:effectExtent b="0" l="0" r="0" t="0"/>
                  <wp:wrapSquare wrapText="bothSides" distB="0" distT="0" distL="114300" distR="114300"/>
                  <wp:docPr id="1903004159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498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4.40185546875" w:hRule="atLeast"/>
          <w:tblHeader w:val="0"/>
        </w:trPr>
        <w:tc>
          <w:tcPr>
            <w:gridSpan w:val="2"/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steam train-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As the Seaside grew in popularity the railways carried ever increasing numbers to the coastal seaside resorts.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2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105411</wp:posOffset>
                  </wp:positionH>
                  <wp:positionV relativeFrom="paragraph">
                    <wp:posOffset>114300</wp:posOffset>
                  </wp:positionV>
                  <wp:extent cx="5467685" cy="1394460"/>
                  <wp:effectExtent b="0" l="0" r="0" t="0"/>
                  <wp:wrapSquare wrapText="bothSides" distB="0" distT="0" distL="114300" distR="114300"/>
                  <wp:docPr id="190300415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685" cy="13944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Default" w:customStyle="1">
    <w:name w:val="Default"/>
    <w:rsid w:val="00D7187D"/>
    <w:pPr>
      <w:autoSpaceDE w:val="0"/>
      <w:autoSpaceDN w:val="0"/>
      <w:adjustRightInd w:val="0"/>
      <w:spacing w:line="240" w:lineRule="auto"/>
    </w:pPr>
    <w:rPr>
      <w:rFonts w:ascii="Calibri" w:cs="Calibri" w:hAnsi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C2606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C2606"/>
    <w:rPr>
      <w:rFonts w:ascii="Segoe UI" w:cs="Segoe UI" w:hAnsi="Segoe UI"/>
      <w:sz w:val="18"/>
      <w:szCs w:val="18"/>
    </w:r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image" Target="media/image5.jp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11" Type="http://schemas.openxmlformats.org/officeDocument/2006/relationships/image" Target="media/image2.png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10" Type="http://schemas.openxmlformats.org/officeDocument/2006/relationships/image" Target="media/image4.jpg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iLpdfMvMxaw1hzoWNcdmPK5/uw==">CgMxLjA4AHIhMWc2eWVqR2pMTENLajQ4a1h4RHFmV1hLOUN5YTB6SUZH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03f7abd4b20839e7755fbe0169e43b33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81eaf0f27f938a73ecf4ca33d8185379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B14BA419-F27D-4181-A249-56228D279F1B}"/>
</file>

<file path=customXML/itemProps3.xml><?xml version="1.0" encoding="utf-8"?>
<ds:datastoreItem xmlns:ds="http://schemas.openxmlformats.org/officeDocument/2006/customXml" ds:itemID="{7FFB6498-4AEC-4E27-A48D-BC7C4FEE0D19}"/>
</file>

<file path=customXML/itemProps4.xml><?xml version="1.0" encoding="utf-8"?>
<ds:datastoreItem xmlns:ds="http://schemas.openxmlformats.org/officeDocument/2006/customXml" ds:itemID="{30F5968B-9F3E-4B9E-A2E8-102D21BBD746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Cozens</dc:creator>
  <dcterms:created xsi:type="dcterms:W3CDTF">2023-06-07T19:03:00Z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  <property fmtid="{D5CDD505-2E9C-101B-9397-08002B2CF9AE}" pid="3" name="Order">
    <vt:r8>15200</vt:r8>
  </property>
</Properties>
</file>