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1A1E7" w14:textId="5514FF6F" w:rsidR="00F055B8" w:rsidRPr="00225CC6" w:rsidRDefault="00F055B8" w:rsidP="00F055B8">
      <w:pPr>
        <w:rPr>
          <w:b/>
          <w:bCs/>
          <w:sz w:val="24"/>
          <w:szCs w:val="24"/>
          <w:u w:val="single"/>
        </w:rPr>
      </w:pPr>
      <w:r>
        <w:tab/>
      </w:r>
      <w:r>
        <w:tab/>
      </w:r>
      <w:r>
        <w:tab/>
      </w:r>
      <w:r>
        <w:tab/>
      </w:r>
      <w:r w:rsidRPr="00225CC6">
        <w:rPr>
          <w:b/>
          <w:bCs/>
          <w:sz w:val="24"/>
          <w:szCs w:val="24"/>
          <w:u w:val="single"/>
        </w:rPr>
        <w:t>Level 1 Autism Spectrum Disorder</w:t>
      </w:r>
    </w:p>
    <w:p w14:paraId="4363489F" w14:textId="77777777" w:rsidR="00225CC6" w:rsidRPr="00225CC6" w:rsidRDefault="00225CC6" w:rsidP="00F055B8">
      <w:pPr>
        <w:rPr>
          <w:b/>
          <w:bCs/>
          <w:sz w:val="24"/>
          <w:szCs w:val="24"/>
          <w:u w:val="single"/>
        </w:rPr>
      </w:pPr>
    </w:p>
    <w:p w14:paraId="728AD2B3" w14:textId="4B55108D" w:rsidR="00B86D1F" w:rsidRPr="00225CC6" w:rsidRDefault="00B86D1F" w:rsidP="00F055B8">
      <w:pPr>
        <w:rPr>
          <w:sz w:val="24"/>
          <w:szCs w:val="24"/>
        </w:rPr>
      </w:pPr>
      <w:r w:rsidRPr="00225CC6">
        <w:rPr>
          <w:sz w:val="24"/>
          <w:szCs w:val="24"/>
        </w:rPr>
        <w:t xml:space="preserve">Autism varies from person to person, and is therefore a spectrum disorder. Autism is usually diagnosed as either level 1,2 or 3. </w:t>
      </w:r>
    </w:p>
    <w:p w14:paraId="612F17DB" w14:textId="1F0461CE" w:rsidR="00B86D1F" w:rsidRPr="00225CC6" w:rsidRDefault="00F055B8" w:rsidP="00F055B8">
      <w:pPr>
        <w:rPr>
          <w:sz w:val="24"/>
          <w:szCs w:val="24"/>
        </w:rPr>
      </w:pPr>
      <w:r w:rsidRPr="00225CC6">
        <w:rPr>
          <w:sz w:val="24"/>
          <w:szCs w:val="24"/>
        </w:rPr>
        <w:t>Level 1 Autism Spectrum Disorder (ASD), is often referred to as "high-functioning autism”</w:t>
      </w:r>
      <w:r w:rsidR="00B86D1F" w:rsidRPr="00225CC6">
        <w:rPr>
          <w:sz w:val="24"/>
          <w:szCs w:val="24"/>
        </w:rPr>
        <w:t>, requiring mild support. Whereas level 2 requires substantial support, and level 3 requires very substantial support.</w:t>
      </w:r>
    </w:p>
    <w:p w14:paraId="4D27D073" w14:textId="5D7336E4" w:rsidR="00F055B8" w:rsidRPr="00225CC6" w:rsidRDefault="00F055B8" w:rsidP="00F055B8">
      <w:pPr>
        <w:rPr>
          <w:sz w:val="24"/>
          <w:szCs w:val="24"/>
        </w:rPr>
      </w:pPr>
      <w:r w:rsidRPr="00225CC6">
        <w:rPr>
          <w:sz w:val="24"/>
          <w:szCs w:val="24"/>
        </w:rPr>
        <w:t>Level 1 Autism, as defined in the Diagnostic and Statistical Manual of Mental Disorders (DSM-5), is a subtype of ASD characterised by mild symptoms that often go unnoticed or are mistaken for quirks of personality. Individuals with Level 1 Autism typically exhibit impairments in social communication and interaction. For example a child with level 1 autism may understand and speak in complete sentences, but have difficulty engaging in back-and-forth conversation.</w:t>
      </w:r>
      <w:r w:rsidR="00FE2510">
        <w:rPr>
          <w:sz w:val="24"/>
          <w:szCs w:val="24"/>
        </w:rPr>
        <w:t xml:space="preserve"> (NHS, 2024)</w:t>
      </w:r>
    </w:p>
    <w:p w14:paraId="226922D6" w14:textId="77777777" w:rsidR="00F055B8" w:rsidRPr="00225CC6" w:rsidRDefault="00F055B8" w:rsidP="00F055B8">
      <w:pPr>
        <w:rPr>
          <w:sz w:val="24"/>
          <w:szCs w:val="24"/>
        </w:rPr>
      </w:pPr>
    </w:p>
    <w:p w14:paraId="13E8BCBF" w14:textId="5E04082E" w:rsidR="00F055B8" w:rsidRPr="00225CC6" w:rsidRDefault="00F055B8" w:rsidP="00F055B8">
      <w:pPr>
        <w:rPr>
          <w:b/>
          <w:bCs/>
          <w:sz w:val="24"/>
          <w:szCs w:val="24"/>
          <w:u w:val="single"/>
        </w:rPr>
      </w:pPr>
      <w:r w:rsidRPr="00225CC6">
        <w:rPr>
          <w:b/>
          <w:bCs/>
          <w:sz w:val="24"/>
          <w:szCs w:val="24"/>
          <w:u w:val="single"/>
        </w:rPr>
        <w:t>How Does it Present?</w:t>
      </w:r>
    </w:p>
    <w:p w14:paraId="56DB33D0" w14:textId="1C81313F" w:rsidR="00F055B8" w:rsidRPr="00225CC6" w:rsidRDefault="00F055B8" w:rsidP="00F055B8">
      <w:pPr>
        <w:rPr>
          <w:sz w:val="24"/>
          <w:szCs w:val="24"/>
        </w:rPr>
      </w:pPr>
      <w:r w:rsidRPr="00225CC6">
        <w:rPr>
          <w:sz w:val="24"/>
          <w:szCs w:val="24"/>
        </w:rPr>
        <w:t>Children with Level 1 Autism may exhibit a range of behaviours and characteristics, such as:</w:t>
      </w:r>
    </w:p>
    <w:p w14:paraId="19014C5A" w14:textId="6FC48511" w:rsidR="00825A3B" w:rsidRPr="00225CC6" w:rsidRDefault="00825A3B" w:rsidP="00F055B8">
      <w:pPr>
        <w:rPr>
          <w:sz w:val="24"/>
          <w:szCs w:val="24"/>
        </w:rPr>
      </w:pPr>
      <w:r w:rsidRPr="00225CC6">
        <w:rPr>
          <w:sz w:val="24"/>
          <w:szCs w:val="24"/>
        </w:rPr>
        <w:t>Some characteristics may be viewed as strengths, such as:</w:t>
      </w:r>
    </w:p>
    <w:p w14:paraId="6263674A" w14:textId="77777777" w:rsidR="00825A3B" w:rsidRPr="00225CC6" w:rsidRDefault="00825A3B" w:rsidP="00825A3B">
      <w:pPr>
        <w:pStyle w:val="ListParagraph"/>
        <w:numPr>
          <w:ilvl w:val="0"/>
          <w:numId w:val="2"/>
        </w:numPr>
        <w:rPr>
          <w:sz w:val="24"/>
          <w:szCs w:val="24"/>
        </w:rPr>
      </w:pPr>
      <w:r w:rsidRPr="00225CC6">
        <w:rPr>
          <w:sz w:val="24"/>
          <w:szCs w:val="24"/>
        </w:rPr>
        <w:t>Remarkable focus and persistence</w:t>
      </w:r>
    </w:p>
    <w:p w14:paraId="1A7E5EB9" w14:textId="77777777" w:rsidR="00825A3B" w:rsidRPr="00225CC6" w:rsidRDefault="00825A3B" w:rsidP="00825A3B">
      <w:pPr>
        <w:pStyle w:val="ListParagraph"/>
        <w:numPr>
          <w:ilvl w:val="0"/>
          <w:numId w:val="2"/>
        </w:numPr>
        <w:rPr>
          <w:sz w:val="24"/>
          <w:szCs w:val="24"/>
        </w:rPr>
      </w:pPr>
      <w:r w:rsidRPr="00225CC6">
        <w:rPr>
          <w:sz w:val="24"/>
          <w:szCs w:val="24"/>
        </w:rPr>
        <w:t>Aptitude for recognizing patterns</w:t>
      </w:r>
    </w:p>
    <w:p w14:paraId="4E324493" w14:textId="2CEB3412" w:rsidR="00825A3B" w:rsidRPr="00225CC6" w:rsidRDefault="00825A3B" w:rsidP="00825A3B">
      <w:pPr>
        <w:pStyle w:val="ListParagraph"/>
        <w:numPr>
          <w:ilvl w:val="0"/>
          <w:numId w:val="2"/>
        </w:numPr>
        <w:rPr>
          <w:sz w:val="24"/>
          <w:szCs w:val="24"/>
        </w:rPr>
      </w:pPr>
      <w:r w:rsidRPr="00225CC6">
        <w:rPr>
          <w:sz w:val="24"/>
          <w:szCs w:val="24"/>
        </w:rPr>
        <w:t>Attention to detail</w:t>
      </w:r>
      <w:r w:rsidR="00FE2510">
        <w:rPr>
          <w:sz w:val="24"/>
          <w:szCs w:val="24"/>
        </w:rPr>
        <w:t xml:space="preserve"> (Child Autism, 2024)</w:t>
      </w:r>
    </w:p>
    <w:p w14:paraId="28164457" w14:textId="6F56A78A" w:rsidR="00F055B8" w:rsidRPr="00225CC6" w:rsidRDefault="00825A3B" w:rsidP="00F055B8">
      <w:pPr>
        <w:rPr>
          <w:sz w:val="24"/>
          <w:szCs w:val="24"/>
        </w:rPr>
      </w:pPr>
      <w:r w:rsidRPr="00225CC6">
        <w:rPr>
          <w:sz w:val="24"/>
          <w:szCs w:val="24"/>
        </w:rPr>
        <w:t>Some of the challenges can include:</w:t>
      </w:r>
    </w:p>
    <w:p w14:paraId="325FA488" w14:textId="77777777" w:rsidR="00F055B8" w:rsidRPr="00225CC6" w:rsidRDefault="00F055B8" w:rsidP="00F055B8">
      <w:pPr>
        <w:pStyle w:val="ListParagraph"/>
        <w:numPr>
          <w:ilvl w:val="0"/>
          <w:numId w:val="1"/>
        </w:numPr>
        <w:rPr>
          <w:sz w:val="24"/>
          <w:szCs w:val="24"/>
        </w:rPr>
      </w:pPr>
      <w:r w:rsidRPr="00225CC6">
        <w:rPr>
          <w:sz w:val="24"/>
          <w:szCs w:val="24"/>
        </w:rPr>
        <w:t>Difficulty with Social Skills: Challenges in understanding social cues, maintaining eye contact, and engaging in reciprocal conversations.</w:t>
      </w:r>
    </w:p>
    <w:p w14:paraId="1A37B373" w14:textId="77777777" w:rsidR="00F055B8" w:rsidRPr="00225CC6" w:rsidRDefault="00F055B8" w:rsidP="00F055B8">
      <w:pPr>
        <w:pStyle w:val="ListParagraph"/>
        <w:numPr>
          <w:ilvl w:val="0"/>
          <w:numId w:val="1"/>
        </w:numPr>
        <w:rPr>
          <w:sz w:val="24"/>
          <w:szCs w:val="24"/>
        </w:rPr>
      </w:pPr>
      <w:r w:rsidRPr="00225CC6">
        <w:rPr>
          <w:sz w:val="24"/>
          <w:szCs w:val="24"/>
        </w:rPr>
        <w:t>Narrow Interests: Intense focus on specific topics or activities, often to the exclusion of other interests.</w:t>
      </w:r>
    </w:p>
    <w:p w14:paraId="65EC0589" w14:textId="16C190DB" w:rsidR="00F055B8" w:rsidRPr="00225CC6" w:rsidRDefault="00F055B8" w:rsidP="00B86D1F">
      <w:pPr>
        <w:pStyle w:val="ListParagraph"/>
        <w:numPr>
          <w:ilvl w:val="0"/>
          <w:numId w:val="1"/>
        </w:numPr>
        <w:rPr>
          <w:sz w:val="24"/>
          <w:szCs w:val="24"/>
        </w:rPr>
      </w:pPr>
      <w:r w:rsidRPr="00225CC6">
        <w:rPr>
          <w:sz w:val="24"/>
          <w:szCs w:val="24"/>
        </w:rPr>
        <w:t>Heightened sensitivit</w:t>
      </w:r>
      <w:r w:rsidR="00B86D1F" w:rsidRPr="00225CC6">
        <w:rPr>
          <w:sz w:val="24"/>
          <w:szCs w:val="24"/>
        </w:rPr>
        <w:t>ies:</w:t>
      </w:r>
      <w:r w:rsidRPr="00225CC6">
        <w:rPr>
          <w:sz w:val="24"/>
          <w:szCs w:val="24"/>
        </w:rPr>
        <w:t xml:space="preserve"> or aversion to sensory stimuli, such as loud noises, bright lights, or certain textures.</w:t>
      </w:r>
    </w:p>
    <w:p w14:paraId="2A9D52E7" w14:textId="77777777" w:rsidR="00F055B8" w:rsidRPr="00225CC6" w:rsidRDefault="00F055B8" w:rsidP="00F055B8">
      <w:pPr>
        <w:pStyle w:val="ListParagraph"/>
        <w:numPr>
          <w:ilvl w:val="0"/>
          <w:numId w:val="1"/>
        </w:numPr>
        <w:rPr>
          <w:sz w:val="24"/>
          <w:szCs w:val="24"/>
        </w:rPr>
      </w:pPr>
      <w:r w:rsidRPr="00225CC6">
        <w:rPr>
          <w:sz w:val="24"/>
          <w:szCs w:val="24"/>
        </w:rPr>
        <w:t>Rigid Routines: Preference for sameness and adherence to strict routines or rituals.</w:t>
      </w:r>
    </w:p>
    <w:p w14:paraId="7082449A" w14:textId="77777777" w:rsidR="00F055B8" w:rsidRPr="00225CC6" w:rsidRDefault="00F055B8" w:rsidP="00F055B8">
      <w:pPr>
        <w:pStyle w:val="ListParagraph"/>
        <w:numPr>
          <w:ilvl w:val="0"/>
          <w:numId w:val="1"/>
        </w:numPr>
        <w:rPr>
          <w:sz w:val="24"/>
          <w:szCs w:val="24"/>
        </w:rPr>
      </w:pPr>
      <w:r w:rsidRPr="00225CC6">
        <w:rPr>
          <w:sz w:val="24"/>
          <w:szCs w:val="24"/>
        </w:rPr>
        <w:t>Difficulty with Transitions: Difficulty coping with changes in routine or unexpected events.</w:t>
      </w:r>
    </w:p>
    <w:p w14:paraId="508EBC3C" w14:textId="569C262B" w:rsidR="00F055B8" w:rsidRPr="00225CC6" w:rsidRDefault="00F055B8" w:rsidP="00F055B8">
      <w:pPr>
        <w:pStyle w:val="ListParagraph"/>
        <w:numPr>
          <w:ilvl w:val="0"/>
          <w:numId w:val="1"/>
        </w:numPr>
        <w:rPr>
          <w:sz w:val="24"/>
          <w:szCs w:val="24"/>
        </w:rPr>
      </w:pPr>
      <w:r w:rsidRPr="00225CC6">
        <w:rPr>
          <w:sz w:val="24"/>
          <w:szCs w:val="24"/>
        </w:rPr>
        <w:t>Difficulty with Empathy: Challenges in understanding and expressing empathy towards others' emotions.</w:t>
      </w:r>
      <w:r w:rsidR="00FE2510">
        <w:rPr>
          <w:sz w:val="24"/>
          <w:szCs w:val="24"/>
        </w:rPr>
        <w:t xml:space="preserve"> (NHS, 2024)</w:t>
      </w:r>
    </w:p>
    <w:p w14:paraId="66B9163A" w14:textId="77777777" w:rsidR="00B86D1F" w:rsidRPr="00225CC6" w:rsidRDefault="00B86D1F" w:rsidP="00225CC6">
      <w:pPr>
        <w:ind w:left="360"/>
        <w:rPr>
          <w:sz w:val="24"/>
          <w:szCs w:val="24"/>
        </w:rPr>
      </w:pPr>
    </w:p>
    <w:p w14:paraId="7EF0D28A" w14:textId="10F8A477" w:rsidR="00B86D1F" w:rsidRPr="00225CC6" w:rsidRDefault="00B86D1F" w:rsidP="00B86D1F">
      <w:pPr>
        <w:rPr>
          <w:b/>
          <w:bCs/>
          <w:sz w:val="24"/>
          <w:szCs w:val="24"/>
          <w:u w:val="single"/>
        </w:rPr>
      </w:pPr>
      <w:r w:rsidRPr="00225CC6">
        <w:rPr>
          <w:b/>
          <w:bCs/>
          <w:sz w:val="24"/>
          <w:szCs w:val="24"/>
          <w:u w:val="single"/>
        </w:rPr>
        <w:t>Common challenges for autistic children and young people.</w:t>
      </w:r>
    </w:p>
    <w:p w14:paraId="5C8E2CB3" w14:textId="0F1EBF48" w:rsidR="00B86D1F" w:rsidRPr="00225CC6" w:rsidRDefault="00B86D1F" w:rsidP="00B86D1F">
      <w:pPr>
        <w:rPr>
          <w:sz w:val="24"/>
          <w:szCs w:val="24"/>
        </w:rPr>
      </w:pPr>
      <w:r w:rsidRPr="00225CC6">
        <w:rPr>
          <w:sz w:val="24"/>
          <w:szCs w:val="24"/>
        </w:rPr>
        <w:lastRenderedPageBreak/>
        <w:t xml:space="preserve">Autism affects every child differently. However, many challenges that autistic children face may be sensory-based. The world is a brightly coloured, noisy place which can be challenging for a child with autism. There may be sensory input which cannot be controlled or prewarned about, through noise, touch, taste or smell. Therefore, coping with sensory inputs whilst carrying outing daily activities can be overwhelming for them. </w:t>
      </w:r>
    </w:p>
    <w:p w14:paraId="637ABA38" w14:textId="25ED454B" w:rsidR="00825A3B" w:rsidRDefault="00B86D1F" w:rsidP="00825A3B">
      <w:pPr>
        <w:rPr>
          <w:sz w:val="24"/>
          <w:szCs w:val="24"/>
        </w:rPr>
      </w:pPr>
      <w:r w:rsidRPr="00225CC6">
        <w:rPr>
          <w:sz w:val="24"/>
          <w:szCs w:val="24"/>
        </w:rPr>
        <w:t>Some autistic children also have delays with their speech or social communication skills, so they can’t always get their needs across. This can therefore be a high source of frustration, especially in the early years</w:t>
      </w:r>
      <w:r w:rsidR="00225CC6">
        <w:rPr>
          <w:sz w:val="24"/>
          <w:szCs w:val="24"/>
        </w:rPr>
        <w:t xml:space="preserve"> </w:t>
      </w:r>
      <w:r w:rsidRPr="00225CC6">
        <w:rPr>
          <w:sz w:val="24"/>
          <w:szCs w:val="24"/>
        </w:rPr>
        <w:t>(Barnardos, 2024)</w:t>
      </w:r>
      <w:r w:rsidR="00225CC6">
        <w:rPr>
          <w:sz w:val="24"/>
          <w:szCs w:val="24"/>
        </w:rPr>
        <w:t>.</w:t>
      </w:r>
    </w:p>
    <w:p w14:paraId="7A65B36F" w14:textId="77777777" w:rsidR="00C24853" w:rsidRDefault="00C24853" w:rsidP="00825A3B">
      <w:pPr>
        <w:rPr>
          <w:sz w:val="24"/>
          <w:szCs w:val="24"/>
        </w:rPr>
      </w:pPr>
    </w:p>
    <w:p w14:paraId="1E5988A7" w14:textId="0FD86B97" w:rsidR="00C24853" w:rsidRDefault="00C24853" w:rsidP="00825A3B">
      <w:pPr>
        <w:rPr>
          <w:b/>
          <w:bCs/>
          <w:sz w:val="24"/>
          <w:szCs w:val="24"/>
          <w:u w:val="single"/>
        </w:rPr>
      </w:pPr>
      <w:r w:rsidRPr="00C24853">
        <w:rPr>
          <w:b/>
          <w:bCs/>
          <w:sz w:val="24"/>
          <w:szCs w:val="24"/>
          <w:u w:val="single"/>
        </w:rPr>
        <w:t>Comorbidity</w:t>
      </w:r>
    </w:p>
    <w:p w14:paraId="41C0EC15" w14:textId="369C88C2" w:rsidR="00C24853" w:rsidRDefault="00C24853" w:rsidP="00825A3B">
      <w:pPr>
        <w:rPr>
          <w:sz w:val="24"/>
          <w:szCs w:val="24"/>
        </w:rPr>
      </w:pPr>
      <w:r w:rsidRPr="00C24853">
        <w:rPr>
          <w:sz w:val="24"/>
          <w:szCs w:val="24"/>
        </w:rPr>
        <w:t>Every child and young person is unique, however autism may present alongside another diagnosis such as:</w:t>
      </w:r>
    </w:p>
    <w:p w14:paraId="1A38C6EC" w14:textId="77777777" w:rsidR="00C24853" w:rsidRPr="00C24853" w:rsidRDefault="00C24853" w:rsidP="00C24853">
      <w:pPr>
        <w:rPr>
          <w:b/>
          <w:bCs/>
          <w:sz w:val="24"/>
          <w:szCs w:val="24"/>
        </w:rPr>
      </w:pPr>
      <w:r w:rsidRPr="00C24853">
        <w:rPr>
          <w:b/>
          <w:bCs/>
          <w:sz w:val="24"/>
          <w:szCs w:val="24"/>
        </w:rPr>
        <w:t>Attention deficit hyperactivity disorder (ADHD)</w:t>
      </w:r>
    </w:p>
    <w:p w14:paraId="2EE5A120" w14:textId="439D9A6A" w:rsidR="00C24853" w:rsidRPr="00C24853" w:rsidRDefault="00C24853" w:rsidP="00C24853">
      <w:pPr>
        <w:rPr>
          <w:sz w:val="24"/>
          <w:szCs w:val="24"/>
        </w:rPr>
      </w:pPr>
      <w:r w:rsidRPr="00C24853">
        <w:rPr>
          <w:sz w:val="24"/>
          <w:szCs w:val="24"/>
        </w:rPr>
        <w:t xml:space="preserve">Symptoms </w:t>
      </w:r>
      <w:r>
        <w:rPr>
          <w:sz w:val="24"/>
          <w:szCs w:val="24"/>
        </w:rPr>
        <w:t>may</w:t>
      </w:r>
      <w:r w:rsidRPr="00C24853">
        <w:rPr>
          <w:sz w:val="24"/>
          <w:szCs w:val="24"/>
        </w:rPr>
        <w:t xml:space="preserve"> include</w:t>
      </w:r>
      <w:r>
        <w:rPr>
          <w:sz w:val="24"/>
          <w:szCs w:val="24"/>
        </w:rPr>
        <w:t>: Being distracted easily and finding it difficult to concentrate. Acting before thinking and finding it difficult to sit still for periods of time.</w:t>
      </w:r>
    </w:p>
    <w:p w14:paraId="3A631953" w14:textId="77777777" w:rsidR="00C24853" w:rsidRPr="00C24853" w:rsidRDefault="00C24853" w:rsidP="00C24853">
      <w:pPr>
        <w:rPr>
          <w:b/>
          <w:bCs/>
          <w:sz w:val="24"/>
          <w:szCs w:val="24"/>
        </w:rPr>
      </w:pPr>
      <w:r w:rsidRPr="00C24853">
        <w:rPr>
          <w:b/>
          <w:bCs/>
          <w:sz w:val="24"/>
          <w:szCs w:val="24"/>
        </w:rPr>
        <w:t>Dyslexia and dyspraxia</w:t>
      </w:r>
    </w:p>
    <w:p w14:paraId="7F718305" w14:textId="10399E04" w:rsidR="00C24853" w:rsidRPr="00C24853" w:rsidRDefault="00C24853" w:rsidP="00C24853">
      <w:pPr>
        <w:rPr>
          <w:sz w:val="24"/>
          <w:szCs w:val="24"/>
        </w:rPr>
      </w:pPr>
      <w:r>
        <w:rPr>
          <w:sz w:val="24"/>
          <w:szCs w:val="24"/>
        </w:rPr>
        <w:t>Symptoms may include: P</w:t>
      </w:r>
      <w:r w:rsidRPr="00C24853">
        <w:rPr>
          <w:sz w:val="24"/>
          <w:szCs w:val="24"/>
        </w:rPr>
        <w:t>roblems with reading, writing and spelling</w:t>
      </w:r>
      <w:r>
        <w:rPr>
          <w:sz w:val="24"/>
          <w:szCs w:val="24"/>
        </w:rPr>
        <w:t>. Appear to move c</w:t>
      </w:r>
      <w:r w:rsidRPr="00C24853">
        <w:rPr>
          <w:sz w:val="24"/>
          <w:szCs w:val="24"/>
        </w:rPr>
        <w:t>lums</w:t>
      </w:r>
      <w:r>
        <w:rPr>
          <w:sz w:val="24"/>
          <w:szCs w:val="24"/>
        </w:rPr>
        <w:t>ily.</w:t>
      </w:r>
    </w:p>
    <w:p w14:paraId="40BC518D" w14:textId="06F32390" w:rsidR="00C24853" w:rsidRPr="00C24853" w:rsidRDefault="00C24853" w:rsidP="00C24853">
      <w:pPr>
        <w:rPr>
          <w:b/>
          <w:bCs/>
          <w:sz w:val="24"/>
          <w:szCs w:val="24"/>
        </w:rPr>
      </w:pPr>
      <w:r w:rsidRPr="00C24853">
        <w:rPr>
          <w:b/>
          <w:bCs/>
          <w:sz w:val="24"/>
          <w:szCs w:val="24"/>
        </w:rPr>
        <w:t>Insomnia</w:t>
      </w:r>
    </w:p>
    <w:p w14:paraId="2C08E61E" w14:textId="0D6FBA33" w:rsidR="00C24853" w:rsidRPr="00C24853" w:rsidRDefault="00C24853" w:rsidP="00C24853">
      <w:pPr>
        <w:rPr>
          <w:sz w:val="24"/>
          <w:szCs w:val="24"/>
        </w:rPr>
      </w:pPr>
      <w:r w:rsidRPr="00C24853">
        <w:rPr>
          <w:sz w:val="24"/>
          <w:szCs w:val="24"/>
        </w:rPr>
        <w:t>Symptoms of insomnia include:</w:t>
      </w:r>
      <w:r>
        <w:rPr>
          <w:sz w:val="24"/>
          <w:szCs w:val="24"/>
        </w:rPr>
        <w:t xml:space="preserve"> F</w:t>
      </w:r>
      <w:r w:rsidRPr="00C24853">
        <w:rPr>
          <w:sz w:val="24"/>
          <w:szCs w:val="24"/>
        </w:rPr>
        <w:t xml:space="preserve">inding it hard to </w:t>
      </w:r>
      <w:r>
        <w:rPr>
          <w:sz w:val="24"/>
          <w:szCs w:val="24"/>
        </w:rPr>
        <w:t>fall asleep and waking up during the night.</w:t>
      </w:r>
    </w:p>
    <w:p w14:paraId="0F2092CC" w14:textId="77777777" w:rsidR="00C24853" w:rsidRPr="00C24853" w:rsidRDefault="00C24853" w:rsidP="00C24853">
      <w:pPr>
        <w:rPr>
          <w:b/>
          <w:bCs/>
          <w:sz w:val="24"/>
          <w:szCs w:val="24"/>
        </w:rPr>
      </w:pPr>
      <w:r w:rsidRPr="00C24853">
        <w:rPr>
          <w:b/>
          <w:bCs/>
          <w:sz w:val="24"/>
          <w:szCs w:val="24"/>
        </w:rPr>
        <w:t>Mental health problems</w:t>
      </w:r>
    </w:p>
    <w:p w14:paraId="17778C35" w14:textId="1246F997" w:rsidR="00C24853" w:rsidRPr="00C24853" w:rsidRDefault="00C24853" w:rsidP="00C24853">
      <w:pPr>
        <w:rPr>
          <w:sz w:val="24"/>
          <w:szCs w:val="24"/>
        </w:rPr>
      </w:pPr>
      <w:r>
        <w:rPr>
          <w:sz w:val="24"/>
          <w:szCs w:val="24"/>
        </w:rPr>
        <w:t>This may be depression, anxiety or Obsessive Compulsive disorder (OCD).</w:t>
      </w:r>
    </w:p>
    <w:p w14:paraId="604A90D6" w14:textId="77777777" w:rsidR="00C24853" w:rsidRPr="00C24853" w:rsidRDefault="00C24853" w:rsidP="00C24853">
      <w:pPr>
        <w:rPr>
          <w:b/>
          <w:bCs/>
          <w:sz w:val="24"/>
          <w:szCs w:val="24"/>
        </w:rPr>
      </w:pPr>
      <w:r w:rsidRPr="00C24853">
        <w:rPr>
          <w:b/>
          <w:bCs/>
          <w:sz w:val="24"/>
          <w:szCs w:val="24"/>
        </w:rPr>
        <w:t>Learning disabilities</w:t>
      </w:r>
    </w:p>
    <w:p w14:paraId="4587BE69" w14:textId="51C86206" w:rsidR="00C24853" w:rsidRPr="00C24853" w:rsidRDefault="00C24853" w:rsidP="00C24853">
      <w:pPr>
        <w:rPr>
          <w:sz w:val="24"/>
          <w:szCs w:val="24"/>
        </w:rPr>
      </w:pPr>
      <w:r w:rsidRPr="00C24853">
        <w:rPr>
          <w:sz w:val="24"/>
          <w:szCs w:val="24"/>
        </w:rPr>
        <w:t>A person with a learning disability may find it hard to:</w:t>
      </w:r>
      <w:r>
        <w:rPr>
          <w:sz w:val="24"/>
          <w:szCs w:val="24"/>
        </w:rPr>
        <w:t xml:space="preserve"> U</w:t>
      </w:r>
      <w:r w:rsidRPr="00C24853">
        <w:rPr>
          <w:sz w:val="24"/>
          <w:szCs w:val="24"/>
        </w:rPr>
        <w:t>nderstand new or complicated information</w:t>
      </w:r>
      <w:r>
        <w:rPr>
          <w:sz w:val="24"/>
          <w:szCs w:val="24"/>
        </w:rPr>
        <w:t xml:space="preserve">, </w:t>
      </w:r>
      <w:r w:rsidRPr="00C24853">
        <w:rPr>
          <w:sz w:val="24"/>
          <w:szCs w:val="24"/>
        </w:rPr>
        <w:t>learn new skills</w:t>
      </w:r>
      <w:r>
        <w:rPr>
          <w:sz w:val="24"/>
          <w:szCs w:val="24"/>
        </w:rPr>
        <w:t xml:space="preserve"> or take care of themselves.</w:t>
      </w:r>
    </w:p>
    <w:p w14:paraId="03A0A222" w14:textId="77777777" w:rsidR="00C24853" w:rsidRPr="00C24853" w:rsidRDefault="00C24853" w:rsidP="00C24853">
      <w:pPr>
        <w:rPr>
          <w:b/>
          <w:bCs/>
          <w:sz w:val="24"/>
          <w:szCs w:val="24"/>
        </w:rPr>
      </w:pPr>
      <w:r w:rsidRPr="00C24853">
        <w:rPr>
          <w:b/>
          <w:bCs/>
          <w:sz w:val="24"/>
          <w:szCs w:val="24"/>
        </w:rPr>
        <w:t>Epilepsy</w:t>
      </w:r>
    </w:p>
    <w:p w14:paraId="1DA5FBB4" w14:textId="4A162D7E" w:rsidR="00C24853" w:rsidRPr="00C24853" w:rsidRDefault="00C24853" w:rsidP="00C24853">
      <w:pPr>
        <w:rPr>
          <w:sz w:val="24"/>
          <w:szCs w:val="24"/>
        </w:rPr>
      </w:pPr>
      <w:r w:rsidRPr="00C24853">
        <w:rPr>
          <w:sz w:val="24"/>
          <w:szCs w:val="24"/>
        </w:rPr>
        <w:t>Symptoms of epilepsy include:</w:t>
      </w:r>
      <w:r>
        <w:rPr>
          <w:sz w:val="24"/>
          <w:szCs w:val="24"/>
        </w:rPr>
        <w:t xml:space="preserve"> having a seizure, </w:t>
      </w:r>
      <w:r w:rsidRPr="00C24853">
        <w:rPr>
          <w:sz w:val="24"/>
          <w:szCs w:val="24"/>
        </w:rPr>
        <w:t>staring blankly into space</w:t>
      </w:r>
      <w:r w:rsidR="00FE2510">
        <w:rPr>
          <w:sz w:val="24"/>
          <w:szCs w:val="24"/>
        </w:rPr>
        <w:t xml:space="preserve">, experiencing  strange </w:t>
      </w:r>
      <w:r w:rsidRPr="00C24853">
        <w:rPr>
          <w:sz w:val="24"/>
          <w:szCs w:val="24"/>
        </w:rPr>
        <w:t>smells or tastes</w:t>
      </w:r>
      <w:r w:rsidR="00FE2510">
        <w:rPr>
          <w:sz w:val="24"/>
          <w:szCs w:val="24"/>
        </w:rPr>
        <w:t>.</w:t>
      </w:r>
    </w:p>
    <w:p w14:paraId="304D35EA" w14:textId="5B830B4C" w:rsidR="00C24853" w:rsidRDefault="00C24853" w:rsidP="00C24853">
      <w:pPr>
        <w:rPr>
          <w:b/>
          <w:bCs/>
          <w:sz w:val="24"/>
          <w:szCs w:val="24"/>
        </w:rPr>
      </w:pPr>
      <w:r w:rsidRPr="00FE2510">
        <w:rPr>
          <w:b/>
          <w:bCs/>
          <w:sz w:val="24"/>
          <w:szCs w:val="24"/>
        </w:rPr>
        <w:t>Problems with joints and other parts of the body</w:t>
      </w:r>
    </w:p>
    <w:p w14:paraId="1083F056" w14:textId="2E6D418E" w:rsidR="00C24853" w:rsidRPr="00C24853" w:rsidRDefault="00FE2510" w:rsidP="00C24853">
      <w:pPr>
        <w:rPr>
          <w:sz w:val="24"/>
          <w:szCs w:val="24"/>
        </w:rPr>
      </w:pPr>
      <w:r>
        <w:rPr>
          <w:sz w:val="24"/>
          <w:szCs w:val="24"/>
        </w:rPr>
        <w:t xml:space="preserve">Some people who have autism may: Have </w:t>
      </w:r>
      <w:r w:rsidR="00C24853" w:rsidRPr="00C24853">
        <w:rPr>
          <w:sz w:val="24"/>
          <w:szCs w:val="24"/>
        </w:rPr>
        <w:t>flexible or painful joints</w:t>
      </w:r>
      <w:r>
        <w:rPr>
          <w:sz w:val="24"/>
          <w:szCs w:val="24"/>
        </w:rPr>
        <w:t xml:space="preserve"> or </w:t>
      </w:r>
      <w:r w:rsidR="00C24853" w:rsidRPr="00C24853">
        <w:rPr>
          <w:sz w:val="24"/>
          <w:szCs w:val="24"/>
        </w:rPr>
        <w:t>skin that stretches or bruises easily</w:t>
      </w:r>
      <w:r>
        <w:rPr>
          <w:sz w:val="24"/>
          <w:szCs w:val="24"/>
        </w:rPr>
        <w:t>.</w:t>
      </w:r>
    </w:p>
    <w:p w14:paraId="49013FFC" w14:textId="4D51DE1D" w:rsidR="00C24853" w:rsidRDefault="00FE2510" w:rsidP="00825A3B">
      <w:pPr>
        <w:rPr>
          <w:sz w:val="24"/>
          <w:szCs w:val="24"/>
        </w:rPr>
      </w:pPr>
      <w:r>
        <w:rPr>
          <w:sz w:val="24"/>
          <w:szCs w:val="24"/>
        </w:rPr>
        <w:t>(NHS, 2024)</w:t>
      </w:r>
    </w:p>
    <w:p w14:paraId="3DB4AE5D" w14:textId="77777777" w:rsidR="00C24853" w:rsidRDefault="00C24853" w:rsidP="00825A3B">
      <w:pPr>
        <w:rPr>
          <w:sz w:val="24"/>
          <w:szCs w:val="24"/>
        </w:rPr>
      </w:pPr>
    </w:p>
    <w:p w14:paraId="1495CAFE" w14:textId="77777777" w:rsidR="00C24853" w:rsidRPr="00225CC6" w:rsidRDefault="00C24853" w:rsidP="00825A3B">
      <w:pPr>
        <w:rPr>
          <w:sz w:val="24"/>
          <w:szCs w:val="24"/>
        </w:rPr>
      </w:pPr>
    </w:p>
    <w:p w14:paraId="05A82102" w14:textId="77777777" w:rsidR="00F055B8" w:rsidRPr="00225CC6" w:rsidRDefault="00F055B8" w:rsidP="00F055B8">
      <w:pPr>
        <w:pStyle w:val="ListParagraph"/>
        <w:rPr>
          <w:sz w:val="24"/>
          <w:szCs w:val="24"/>
        </w:rPr>
      </w:pPr>
    </w:p>
    <w:p w14:paraId="7144F165" w14:textId="4D668D36" w:rsidR="00F055B8" w:rsidRPr="00225CC6" w:rsidRDefault="00F055B8" w:rsidP="00F055B8">
      <w:pPr>
        <w:rPr>
          <w:b/>
          <w:bCs/>
          <w:sz w:val="24"/>
          <w:szCs w:val="24"/>
          <w:u w:val="single"/>
        </w:rPr>
      </w:pPr>
      <w:r w:rsidRPr="00225CC6">
        <w:rPr>
          <w:b/>
          <w:bCs/>
          <w:sz w:val="24"/>
          <w:szCs w:val="24"/>
          <w:u w:val="single"/>
        </w:rPr>
        <w:t>What Does this mean for Education?</w:t>
      </w:r>
    </w:p>
    <w:p w14:paraId="1DF04760" w14:textId="77777777" w:rsidR="00F055B8" w:rsidRPr="00225CC6" w:rsidRDefault="00F055B8" w:rsidP="00F055B8">
      <w:pPr>
        <w:rPr>
          <w:b/>
          <w:bCs/>
          <w:sz w:val="24"/>
          <w:szCs w:val="24"/>
          <w:u w:val="single"/>
        </w:rPr>
      </w:pPr>
      <w:r w:rsidRPr="00225CC6">
        <w:rPr>
          <w:b/>
          <w:bCs/>
          <w:sz w:val="24"/>
          <w:szCs w:val="24"/>
          <w:u w:val="single"/>
        </w:rPr>
        <w:t>SENDCO</w:t>
      </w:r>
    </w:p>
    <w:p w14:paraId="25EEE77F" w14:textId="77777777" w:rsidR="00F055B8" w:rsidRPr="00225CC6" w:rsidRDefault="00F055B8" w:rsidP="00F055B8">
      <w:pPr>
        <w:rPr>
          <w:sz w:val="24"/>
          <w:szCs w:val="24"/>
        </w:rPr>
      </w:pPr>
      <w:r w:rsidRPr="00225CC6">
        <w:rPr>
          <w:sz w:val="24"/>
          <w:szCs w:val="24"/>
        </w:rPr>
        <w:t xml:space="preserve">All education settings have a responsibility to make all parts of school life inclusive for all their pupils, including playtime, lunchtime, extra-curricular activities and school trips. The SEND Code of Practice covers children and young people from 0-25 years. It is statutory guidance for organizations which work with and support children and young people who have special educational needs or disabilities. The aim is to ensure ALL children can succeed, and that services consistently support the best outcomes for them. Every school provision has a SENDCO, which will be a designated person/s who will coordinate a child’s support program.  </w:t>
      </w:r>
    </w:p>
    <w:p w14:paraId="5933C0C3" w14:textId="77777777" w:rsidR="00F055B8" w:rsidRPr="00225CC6" w:rsidRDefault="00F055B8" w:rsidP="00F055B8">
      <w:pPr>
        <w:rPr>
          <w:sz w:val="24"/>
          <w:szCs w:val="24"/>
        </w:rPr>
      </w:pPr>
      <w:r w:rsidRPr="00225CC6">
        <w:rPr>
          <w:sz w:val="24"/>
          <w:szCs w:val="24"/>
        </w:rPr>
        <w:t>A copy can be found here: https://assets.publishing.service.gov.uk/media/5a7dcb85ed915d2ac884d995/SEND_Code_of_Practice_January_2015.pdf</w:t>
      </w:r>
    </w:p>
    <w:p w14:paraId="0DD8FDCE" w14:textId="3176D993" w:rsidR="00F055B8" w:rsidRPr="00225CC6" w:rsidRDefault="00F055B8" w:rsidP="00F055B8">
      <w:pPr>
        <w:rPr>
          <w:sz w:val="24"/>
          <w:szCs w:val="24"/>
        </w:rPr>
      </w:pPr>
      <w:r w:rsidRPr="00225CC6">
        <w:rPr>
          <w:sz w:val="24"/>
          <w:szCs w:val="24"/>
        </w:rPr>
        <w:t>SENDCos consult and liaise with staff, parents and carers, external agencies and appropriate professionals and voluntary bodies; they apply for extra funding. They try to ensure that support is co-ordinated and targeted appropriately, and that all are informed and updated about children on the SEND register and understand how best to help (Gov.uk.2024).</w:t>
      </w:r>
    </w:p>
    <w:p w14:paraId="531974DA" w14:textId="77777777" w:rsidR="00B86D1F" w:rsidRPr="00225CC6" w:rsidRDefault="00B86D1F" w:rsidP="00F055B8">
      <w:pPr>
        <w:rPr>
          <w:sz w:val="24"/>
          <w:szCs w:val="24"/>
        </w:rPr>
      </w:pPr>
    </w:p>
    <w:p w14:paraId="7CEDA3AD" w14:textId="77777777" w:rsidR="00F055B8" w:rsidRPr="00225CC6" w:rsidRDefault="00F055B8" w:rsidP="00F055B8">
      <w:pPr>
        <w:rPr>
          <w:b/>
          <w:bCs/>
          <w:sz w:val="24"/>
          <w:szCs w:val="24"/>
          <w:u w:val="single"/>
        </w:rPr>
      </w:pPr>
      <w:r w:rsidRPr="00225CC6">
        <w:rPr>
          <w:b/>
          <w:bCs/>
          <w:sz w:val="24"/>
          <w:szCs w:val="24"/>
          <w:u w:val="single"/>
        </w:rPr>
        <w:t>Teachers can support children with Level 1 Autism by:</w:t>
      </w:r>
    </w:p>
    <w:p w14:paraId="2A9997CF" w14:textId="693CA887" w:rsidR="00225CC6" w:rsidRPr="002767CA" w:rsidRDefault="00225CC6" w:rsidP="002767CA">
      <w:pPr>
        <w:pStyle w:val="ListParagraph"/>
        <w:numPr>
          <w:ilvl w:val="0"/>
          <w:numId w:val="3"/>
        </w:numPr>
        <w:rPr>
          <w:sz w:val="24"/>
          <w:szCs w:val="24"/>
        </w:rPr>
      </w:pPr>
      <w:r w:rsidRPr="002767CA">
        <w:rPr>
          <w:sz w:val="24"/>
          <w:szCs w:val="24"/>
        </w:rPr>
        <w:t>Ensuring the child or young person is adequately supported.</w:t>
      </w:r>
      <w:r w:rsidR="002767CA">
        <w:rPr>
          <w:sz w:val="24"/>
          <w:szCs w:val="24"/>
        </w:rPr>
        <w:t xml:space="preserve"> </w:t>
      </w:r>
      <w:r w:rsidR="002767CA" w:rsidRPr="002767CA">
        <w:rPr>
          <w:sz w:val="24"/>
          <w:szCs w:val="24"/>
        </w:rPr>
        <w:t xml:space="preserve">Children on the autism spectrum </w:t>
      </w:r>
      <w:r w:rsidR="002767CA">
        <w:rPr>
          <w:sz w:val="24"/>
          <w:szCs w:val="24"/>
        </w:rPr>
        <w:t xml:space="preserve">may </w:t>
      </w:r>
      <w:r w:rsidR="002767CA" w:rsidRPr="002767CA">
        <w:rPr>
          <w:sz w:val="24"/>
          <w:szCs w:val="24"/>
        </w:rPr>
        <w:t>require extra attention, and reaching out for assistance will help you manage the student’s needs without disrupting the education of the other students in your class.</w:t>
      </w:r>
      <w:r w:rsidR="002767CA">
        <w:rPr>
          <w:sz w:val="24"/>
          <w:szCs w:val="24"/>
        </w:rPr>
        <w:t xml:space="preserve"> </w:t>
      </w:r>
    </w:p>
    <w:p w14:paraId="65554C92" w14:textId="17E440E0" w:rsidR="00F055B8" w:rsidRPr="00225CC6" w:rsidRDefault="00F055B8" w:rsidP="00B86D1F">
      <w:pPr>
        <w:pStyle w:val="ListParagraph"/>
        <w:numPr>
          <w:ilvl w:val="0"/>
          <w:numId w:val="3"/>
        </w:numPr>
        <w:rPr>
          <w:sz w:val="24"/>
          <w:szCs w:val="24"/>
        </w:rPr>
      </w:pPr>
      <w:r w:rsidRPr="00225CC6">
        <w:rPr>
          <w:sz w:val="24"/>
          <w:szCs w:val="24"/>
        </w:rPr>
        <w:t>Creating a Structured Environment: Establishing predictable routines, clear expectations, and consistent rules can help children feel more secure and reduce anxiety.</w:t>
      </w:r>
    </w:p>
    <w:p w14:paraId="146761E5" w14:textId="77777777" w:rsidR="00F055B8" w:rsidRPr="00225CC6" w:rsidRDefault="00F055B8" w:rsidP="00B86D1F">
      <w:pPr>
        <w:pStyle w:val="ListParagraph"/>
        <w:numPr>
          <w:ilvl w:val="0"/>
          <w:numId w:val="3"/>
        </w:numPr>
        <w:rPr>
          <w:sz w:val="24"/>
          <w:szCs w:val="24"/>
        </w:rPr>
      </w:pPr>
      <w:r w:rsidRPr="00225CC6">
        <w:rPr>
          <w:sz w:val="24"/>
          <w:szCs w:val="24"/>
        </w:rPr>
        <w:t>Providing Visual Supports: Using visual aids and prompts to reinforce instructions, schedules, and expectations can enhance understanding and communication.</w:t>
      </w:r>
    </w:p>
    <w:p w14:paraId="5D235466" w14:textId="001EDAC6" w:rsidR="00F055B8" w:rsidRPr="00225CC6" w:rsidRDefault="00F055B8" w:rsidP="00B86D1F">
      <w:pPr>
        <w:pStyle w:val="ListParagraph"/>
        <w:numPr>
          <w:ilvl w:val="0"/>
          <w:numId w:val="3"/>
        </w:numPr>
        <w:rPr>
          <w:sz w:val="24"/>
          <w:szCs w:val="24"/>
        </w:rPr>
      </w:pPr>
      <w:r w:rsidRPr="00225CC6">
        <w:rPr>
          <w:sz w:val="24"/>
          <w:szCs w:val="24"/>
        </w:rPr>
        <w:t>Promote Social Skills: Encourage peer interactions, teaching social skills explicitly, and providing opportunities for practice and feedback can help children develop social communication skills.</w:t>
      </w:r>
    </w:p>
    <w:p w14:paraId="2F69AE76" w14:textId="588D9024" w:rsidR="00F055B8" w:rsidRDefault="00F055B8" w:rsidP="00B86D1F">
      <w:pPr>
        <w:pStyle w:val="ListParagraph"/>
        <w:numPr>
          <w:ilvl w:val="0"/>
          <w:numId w:val="3"/>
        </w:numPr>
        <w:rPr>
          <w:sz w:val="24"/>
          <w:szCs w:val="24"/>
        </w:rPr>
      </w:pPr>
      <w:r w:rsidRPr="00225CC6">
        <w:rPr>
          <w:sz w:val="24"/>
          <w:szCs w:val="24"/>
        </w:rPr>
        <w:t>Being mindful of sensory sensitivities and providing accommodations, such as sensory breaks or a quiet space, can help children regulate their sensory experiences.</w:t>
      </w:r>
    </w:p>
    <w:p w14:paraId="76D471D3" w14:textId="0061F633" w:rsidR="00225CC6" w:rsidRPr="00225CC6" w:rsidRDefault="00225CC6" w:rsidP="00B86D1F">
      <w:pPr>
        <w:pStyle w:val="ListParagraph"/>
        <w:numPr>
          <w:ilvl w:val="0"/>
          <w:numId w:val="3"/>
        </w:numPr>
        <w:rPr>
          <w:sz w:val="24"/>
          <w:szCs w:val="24"/>
        </w:rPr>
      </w:pPr>
      <w:r w:rsidRPr="00225CC6">
        <w:rPr>
          <w:sz w:val="24"/>
          <w:szCs w:val="24"/>
        </w:rPr>
        <w:lastRenderedPageBreak/>
        <w:t>Becoming aware of possible triggers for over stimulation. Individuals with autism can experience sudden bouts of anxiety known as meltdowns, which occur</w:t>
      </w:r>
    </w:p>
    <w:p w14:paraId="0456C3CE" w14:textId="77777777" w:rsidR="00F055B8" w:rsidRDefault="00F055B8" w:rsidP="00B86D1F">
      <w:pPr>
        <w:pStyle w:val="ListParagraph"/>
        <w:numPr>
          <w:ilvl w:val="0"/>
          <w:numId w:val="3"/>
        </w:numPr>
        <w:rPr>
          <w:sz w:val="24"/>
          <w:szCs w:val="24"/>
        </w:rPr>
      </w:pPr>
      <w:r w:rsidRPr="00225CC6">
        <w:rPr>
          <w:sz w:val="24"/>
          <w:szCs w:val="24"/>
        </w:rPr>
        <w:t>Fostering Understanding and Acceptance: Educating peers about autism and promoting acceptance and inclusion can create a supportive and inclusive classroom environment.</w:t>
      </w:r>
    </w:p>
    <w:p w14:paraId="2087F3A1" w14:textId="5306480C" w:rsidR="002767CA" w:rsidRPr="002767CA" w:rsidRDefault="002767CA" w:rsidP="002767CA">
      <w:pPr>
        <w:pStyle w:val="ListParagraph"/>
        <w:numPr>
          <w:ilvl w:val="0"/>
          <w:numId w:val="3"/>
        </w:numPr>
        <w:rPr>
          <w:sz w:val="24"/>
          <w:szCs w:val="24"/>
        </w:rPr>
      </w:pPr>
      <w:r w:rsidRPr="002767CA">
        <w:rPr>
          <w:sz w:val="24"/>
          <w:szCs w:val="24"/>
        </w:rPr>
        <w:t xml:space="preserve">Provide </w:t>
      </w:r>
      <w:r>
        <w:rPr>
          <w:sz w:val="24"/>
          <w:szCs w:val="24"/>
        </w:rPr>
        <w:t xml:space="preserve">a </w:t>
      </w:r>
      <w:r w:rsidRPr="002767CA">
        <w:rPr>
          <w:sz w:val="24"/>
          <w:szCs w:val="24"/>
        </w:rPr>
        <w:t xml:space="preserve">choice </w:t>
      </w:r>
      <w:r>
        <w:rPr>
          <w:sz w:val="24"/>
          <w:szCs w:val="24"/>
        </w:rPr>
        <w:t>o</w:t>
      </w:r>
      <w:r w:rsidRPr="002767CA">
        <w:rPr>
          <w:sz w:val="24"/>
          <w:szCs w:val="24"/>
        </w:rPr>
        <w:t xml:space="preserve">f </w:t>
      </w:r>
      <w:r>
        <w:rPr>
          <w:sz w:val="24"/>
          <w:szCs w:val="24"/>
        </w:rPr>
        <w:t>academic tasks</w:t>
      </w:r>
      <w:r w:rsidR="00722405">
        <w:rPr>
          <w:sz w:val="24"/>
          <w:szCs w:val="24"/>
        </w:rPr>
        <w:t>:</w:t>
      </w:r>
      <w:r>
        <w:rPr>
          <w:sz w:val="24"/>
          <w:szCs w:val="24"/>
        </w:rPr>
        <w:t xml:space="preserve"> </w:t>
      </w:r>
      <w:r w:rsidRPr="002767CA">
        <w:rPr>
          <w:sz w:val="24"/>
          <w:szCs w:val="24"/>
        </w:rPr>
        <w:t>A study</w:t>
      </w:r>
      <w:r w:rsidRPr="002767CA">
        <w:rPr>
          <w:rFonts w:ascii="Arial" w:hAnsi="Arial" w:cs="Arial"/>
          <w:sz w:val="24"/>
          <w:szCs w:val="24"/>
        </w:rPr>
        <w:t> </w:t>
      </w:r>
      <w:r w:rsidRPr="002767CA">
        <w:rPr>
          <w:sz w:val="24"/>
          <w:szCs w:val="24"/>
        </w:rPr>
        <w:t xml:space="preserve">by Dr Lynn Koegel </w:t>
      </w:r>
      <w:r>
        <w:rPr>
          <w:sz w:val="24"/>
          <w:szCs w:val="24"/>
        </w:rPr>
        <w:t xml:space="preserve">et.al (2010) </w:t>
      </w:r>
      <w:r w:rsidRPr="002767CA">
        <w:rPr>
          <w:sz w:val="24"/>
          <w:szCs w:val="24"/>
        </w:rPr>
        <w:t>found that offering autistic children with choices related to their academic tasks actually improved several aspects of their performance</w:t>
      </w:r>
    </w:p>
    <w:p w14:paraId="479E01C6" w14:textId="67F16174" w:rsidR="00F055B8" w:rsidRDefault="00F055B8" w:rsidP="00B86D1F">
      <w:pPr>
        <w:pStyle w:val="ListParagraph"/>
        <w:numPr>
          <w:ilvl w:val="0"/>
          <w:numId w:val="3"/>
        </w:numPr>
        <w:rPr>
          <w:sz w:val="24"/>
          <w:szCs w:val="24"/>
        </w:rPr>
      </w:pPr>
      <w:r w:rsidRPr="00225CC6">
        <w:rPr>
          <w:sz w:val="24"/>
          <w:szCs w:val="24"/>
        </w:rPr>
        <w:t>Using Aids: Such as noise cancelling headphones</w:t>
      </w:r>
      <w:r w:rsidR="00B86D1F" w:rsidRPr="00225CC6">
        <w:rPr>
          <w:sz w:val="24"/>
          <w:szCs w:val="24"/>
        </w:rPr>
        <w:t xml:space="preserve"> or sunglasses.</w:t>
      </w:r>
    </w:p>
    <w:p w14:paraId="1DC4D5DB" w14:textId="5CC12D42" w:rsidR="00722405" w:rsidRDefault="00722405" w:rsidP="00B86D1F">
      <w:pPr>
        <w:pStyle w:val="ListParagraph"/>
        <w:numPr>
          <w:ilvl w:val="0"/>
          <w:numId w:val="3"/>
        </w:numPr>
        <w:rPr>
          <w:sz w:val="24"/>
          <w:szCs w:val="24"/>
        </w:rPr>
      </w:pPr>
      <w:r w:rsidRPr="00722405">
        <w:rPr>
          <w:sz w:val="24"/>
          <w:szCs w:val="24"/>
        </w:rPr>
        <w:t>Transition support</w:t>
      </w:r>
      <w:r>
        <w:rPr>
          <w:sz w:val="24"/>
          <w:szCs w:val="24"/>
        </w:rPr>
        <w:t xml:space="preserve">: </w:t>
      </w:r>
      <w:r w:rsidRPr="00722405">
        <w:rPr>
          <w:sz w:val="24"/>
          <w:szCs w:val="24"/>
        </w:rPr>
        <w:t>Children with autism may find transitions difficult. Using visual supports and writing plans down may therefore be helpful to prepare children and young people for changes.</w:t>
      </w:r>
    </w:p>
    <w:p w14:paraId="2EE6E321" w14:textId="083D90B8" w:rsidR="00FE2510" w:rsidRPr="00225CC6" w:rsidRDefault="00FE2510" w:rsidP="00B86D1F">
      <w:pPr>
        <w:pStyle w:val="ListParagraph"/>
        <w:numPr>
          <w:ilvl w:val="0"/>
          <w:numId w:val="3"/>
        </w:numPr>
        <w:rPr>
          <w:sz w:val="24"/>
          <w:szCs w:val="24"/>
        </w:rPr>
      </w:pPr>
      <w:r>
        <w:rPr>
          <w:sz w:val="24"/>
          <w:szCs w:val="24"/>
        </w:rPr>
        <w:t>(Barnardos, 2024: NHS, 2024)</w:t>
      </w:r>
    </w:p>
    <w:p w14:paraId="7399CACB" w14:textId="77777777" w:rsidR="00225CC6" w:rsidRPr="00225CC6" w:rsidRDefault="00225CC6" w:rsidP="00225CC6">
      <w:pPr>
        <w:rPr>
          <w:sz w:val="24"/>
          <w:szCs w:val="24"/>
        </w:rPr>
      </w:pPr>
    </w:p>
    <w:p w14:paraId="241BE74C" w14:textId="77777777" w:rsidR="00225CC6" w:rsidRPr="00225CC6" w:rsidRDefault="00225CC6" w:rsidP="00225CC6">
      <w:pPr>
        <w:rPr>
          <w:sz w:val="24"/>
          <w:szCs w:val="24"/>
        </w:rPr>
      </w:pPr>
      <w:r w:rsidRPr="00225CC6">
        <w:rPr>
          <w:sz w:val="24"/>
          <w:szCs w:val="24"/>
        </w:rPr>
        <w:t>It may be helpful to:</w:t>
      </w:r>
    </w:p>
    <w:p w14:paraId="239D0EB8" w14:textId="43623E50" w:rsidR="00225CC6" w:rsidRPr="00225CC6" w:rsidRDefault="00225CC6" w:rsidP="00225CC6">
      <w:pPr>
        <w:rPr>
          <w:sz w:val="24"/>
          <w:szCs w:val="24"/>
        </w:rPr>
      </w:pPr>
      <w:r w:rsidRPr="00225CC6">
        <w:rPr>
          <w:sz w:val="24"/>
          <w:szCs w:val="24"/>
        </w:rPr>
        <w:t xml:space="preserve">Find out more about </w:t>
      </w:r>
      <w:r w:rsidR="00C24853">
        <w:rPr>
          <w:sz w:val="24"/>
          <w:szCs w:val="24"/>
        </w:rPr>
        <w:t xml:space="preserve">how </w:t>
      </w:r>
      <w:r w:rsidRPr="00225CC6">
        <w:rPr>
          <w:sz w:val="24"/>
          <w:szCs w:val="24"/>
        </w:rPr>
        <w:t>parents are communica</w:t>
      </w:r>
      <w:r w:rsidR="00C24853">
        <w:rPr>
          <w:sz w:val="24"/>
          <w:szCs w:val="24"/>
        </w:rPr>
        <w:t>ting with their child</w:t>
      </w:r>
      <w:r w:rsidR="008B3804">
        <w:rPr>
          <w:sz w:val="24"/>
          <w:szCs w:val="24"/>
        </w:rPr>
        <w:t>.</w:t>
      </w:r>
    </w:p>
    <w:p w14:paraId="5B4A75DE" w14:textId="77777777" w:rsidR="00225CC6" w:rsidRPr="00225CC6" w:rsidRDefault="00225CC6" w:rsidP="00225CC6">
      <w:pPr>
        <w:rPr>
          <w:sz w:val="24"/>
          <w:szCs w:val="24"/>
        </w:rPr>
      </w:pPr>
      <w:r w:rsidRPr="00225CC6">
        <w:rPr>
          <w:sz w:val="24"/>
          <w:szCs w:val="24"/>
        </w:rPr>
        <w:t>Ensure that the child is listening to you by repeating their name and making sure you have their attention even if they don’t make eye contact.</w:t>
      </w:r>
    </w:p>
    <w:p w14:paraId="5298BB5C" w14:textId="2BC25330" w:rsidR="00225CC6" w:rsidRPr="00225CC6" w:rsidRDefault="00225CC6" w:rsidP="00225CC6">
      <w:pPr>
        <w:rPr>
          <w:sz w:val="24"/>
          <w:szCs w:val="24"/>
        </w:rPr>
      </w:pPr>
      <w:r w:rsidRPr="00225CC6">
        <w:rPr>
          <w:sz w:val="24"/>
          <w:szCs w:val="24"/>
        </w:rPr>
        <w:t xml:space="preserve">Use simple sentences and avoid the use of irony, </w:t>
      </w:r>
      <w:r w:rsidR="00722405" w:rsidRPr="00225CC6">
        <w:rPr>
          <w:sz w:val="24"/>
          <w:szCs w:val="24"/>
        </w:rPr>
        <w:t>sarcasm,</w:t>
      </w:r>
      <w:r w:rsidRPr="00225CC6">
        <w:rPr>
          <w:sz w:val="24"/>
          <w:szCs w:val="24"/>
        </w:rPr>
        <w:t xml:space="preserve"> or open-ended questions. Wait for their response before repeating the sentence.</w:t>
      </w:r>
    </w:p>
    <w:p w14:paraId="3D2B474E" w14:textId="109022E8" w:rsidR="00225CC6" w:rsidRPr="00225CC6" w:rsidRDefault="00225CC6" w:rsidP="00225CC6">
      <w:pPr>
        <w:rPr>
          <w:sz w:val="24"/>
          <w:szCs w:val="24"/>
        </w:rPr>
      </w:pPr>
      <w:r w:rsidRPr="00225CC6">
        <w:rPr>
          <w:sz w:val="24"/>
          <w:szCs w:val="24"/>
        </w:rPr>
        <w:t>Use the child’s strong interest to</w:t>
      </w:r>
      <w:r w:rsidR="00C24853">
        <w:rPr>
          <w:sz w:val="24"/>
          <w:szCs w:val="24"/>
        </w:rPr>
        <w:t xml:space="preserve"> best</w:t>
      </w:r>
      <w:r w:rsidRPr="00225CC6">
        <w:rPr>
          <w:sz w:val="24"/>
          <w:szCs w:val="24"/>
        </w:rPr>
        <w:t xml:space="preserve"> engage</w:t>
      </w:r>
      <w:r w:rsidR="00C24853">
        <w:rPr>
          <w:sz w:val="24"/>
          <w:szCs w:val="24"/>
        </w:rPr>
        <w:t xml:space="preserve"> them.</w:t>
      </w:r>
    </w:p>
    <w:p w14:paraId="3BEBCB15" w14:textId="77777777" w:rsidR="00225CC6" w:rsidRPr="00225CC6" w:rsidRDefault="00225CC6" w:rsidP="00225CC6">
      <w:pPr>
        <w:rPr>
          <w:sz w:val="24"/>
          <w:szCs w:val="24"/>
        </w:rPr>
      </w:pPr>
    </w:p>
    <w:p w14:paraId="633A70C0" w14:textId="746E565B" w:rsidR="00225CC6" w:rsidRPr="00225CC6" w:rsidRDefault="00225CC6" w:rsidP="00225CC6">
      <w:pPr>
        <w:rPr>
          <w:b/>
          <w:bCs/>
          <w:sz w:val="24"/>
          <w:szCs w:val="24"/>
          <w:u w:val="single"/>
        </w:rPr>
      </w:pPr>
      <w:r w:rsidRPr="00225CC6">
        <w:rPr>
          <w:b/>
          <w:bCs/>
          <w:sz w:val="24"/>
          <w:szCs w:val="24"/>
          <w:u w:val="single"/>
        </w:rPr>
        <w:t>Conclusion</w:t>
      </w:r>
    </w:p>
    <w:p w14:paraId="10912DDB" w14:textId="17D9575F" w:rsidR="00F055B8" w:rsidRPr="00225CC6" w:rsidRDefault="00225CC6" w:rsidP="00F055B8">
      <w:pPr>
        <w:rPr>
          <w:sz w:val="24"/>
          <w:szCs w:val="24"/>
        </w:rPr>
      </w:pPr>
      <w:r w:rsidRPr="00225CC6">
        <w:rPr>
          <w:sz w:val="24"/>
          <w:szCs w:val="24"/>
        </w:rPr>
        <w:t xml:space="preserve">In </w:t>
      </w:r>
      <w:r w:rsidR="00FE2510">
        <w:rPr>
          <w:sz w:val="24"/>
          <w:szCs w:val="24"/>
        </w:rPr>
        <w:t xml:space="preserve">conclusion, this </w:t>
      </w:r>
      <w:r w:rsidR="007540E6">
        <w:rPr>
          <w:sz w:val="24"/>
          <w:szCs w:val="24"/>
        </w:rPr>
        <w:t>essay</w:t>
      </w:r>
      <w:r w:rsidR="00FE2510">
        <w:rPr>
          <w:sz w:val="24"/>
          <w:szCs w:val="24"/>
        </w:rPr>
        <w:t xml:space="preserve"> highlights the many reasonable adjustments that teachers can make within </w:t>
      </w:r>
      <w:r w:rsidR="008B3804">
        <w:rPr>
          <w:sz w:val="24"/>
          <w:szCs w:val="24"/>
        </w:rPr>
        <w:t>a classroom environment to best support children and young people with Level 1 Autism. Furthermore, by working collaboratively with all professionals and caregivers involved within a child’s life, teachers can ensure the school environment enables children with autism can thrive.</w:t>
      </w:r>
    </w:p>
    <w:p w14:paraId="0295CDE6" w14:textId="77777777" w:rsidR="00F055B8" w:rsidRPr="00225CC6" w:rsidRDefault="00F055B8" w:rsidP="00F055B8">
      <w:pPr>
        <w:rPr>
          <w:sz w:val="24"/>
          <w:szCs w:val="24"/>
        </w:rPr>
      </w:pPr>
    </w:p>
    <w:p w14:paraId="107E3FF8" w14:textId="77777777" w:rsidR="00225CC6" w:rsidRPr="00225CC6" w:rsidRDefault="00225CC6" w:rsidP="00F055B8">
      <w:pPr>
        <w:rPr>
          <w:sz w:val="24"/>
          <w:szCs w:val="24"/>
        </w:rPr>
      </w:pPr>
    </w:p>
    <w:p w14:paraId="657B0A8D" w14:textId="5668CD4E" w:rsidR="00F055B8" w:rsidRPr="00225CC6" w:rsidRDefault="00F055B8" w:rsidP="00F055B8">
      <w:pPr>
        <w:rPr>
          <w:sz w:val="24"/>
          <w:szCs w:val="24"/>
          <w:u w:val="single"/>
        </w:rPr>
      </w:pPr>
      <w:r w:rsidRPr="00225CC6">
        <w:rPr>
          <w:sz w:val="24"/>
          <w:szCs w:val="24"/>
          <w:u w:val="single"/>
        </w:rPr>
        <w:t xml:space="preserve">Useful Resources </w:t>
      </w:r>
    </w:p>
    <w:p w14:paraId="3C50AAED" w14:textId="77777777" w:rsidR="00F055B8" w:rsidRPr="00225CC6" w:rsidRDefault="00F055B8" w:rsidP="00F055B8">
      <w:pPr>
        <w:rPr>
          <w:sz w:val="24"/>
          <w:szCs w:val="24"/>
        </w:rPr>
      </w:pPr>
      <w:r w:rsidRPr="00225CC6">
        <w:rPr>
          <w:sz w:val="24"/>
          <w:szCs w:val="24"/>
        </w:rPr>
        <w:t>Autism Speaks (www.autismspeaks.org)</w:t>
      </w:r>
    </w:p>
    <w:p w14:paraId="7DBA088E" w14:textId="77777777" w:rsidR="00F055B8" w:rsidRPr="00225CC6" w:rsidRDefault="00F055B8" w:rsidP="00F055B8">
      <w:pPr>
        <w:rPr>
          <w:sz w:val="24"/>
          <w:szCs w:val="24"/>
        </w:rPr>
      </w:pPr>
      <w:r w:rsidRPr="00225CC6">
        <w:rPr>
          <w:sz w:val="24"/>
          <w:szCs w:val="24"/>
        </w:rPr>
        <w:t>National Autism Association (www.nationalautismassociation.org)</w:t>
      </w:r>
    </w:p>
    <w:p w14:paraId="64E73435" w14:textId="77777777" w:rsidR="00F055B8" w:rsidRPr="00225CC6" w:rsidRDefault="00F055B8" w:rsidP="00F055B8">
      <w:pPr>
        <w:rPr>
          <w:sz w:val="24"/>
          <w:szCs w:val="24"/>
        </w:rPr>
      </w:pPr>
      <w:r w:rsidRPr="00225CC6">
        <w:rPr>
          <w:sz w:val="24"/>
          <w:szCs w:val="24"/>
        </w:rPr>
        <w:t>Autism Society (www.autism-society.org)</w:t>
      </w:r>
    </w:p>
    <w:p w14:paraId="14CAC294" w14:textId="3E12423F" w:rsidR="00F055B8" w:rsidRPr="00225CC6" w:rsidRDefault="00F055B8" w:rsidP="00F055B8">
      <w:pPr>
        <w:rPr>
          <w:sz w:val="24"/>
          <w:szCs w:val="24"/>
        </w:rPr>
      </w:pPr>
      <w:r w:rsidRPr="00225CC6">
        <w:rPr>
          <w:sz w:val="24"/>
          <w:szCs w:val="24"/>
        </w:rPr>
        <w:t>The National Autistic Society (</w:t>
      </w:r>
      <w:hyperlink r:id="rId5" w:history="1">
        <w:r w:rsidR="00825A3B" w:rsidRPr="00225CC6">
          <w:rPr>
            <w:rStyle w:val="Hyperlink"/>
            <w:sz w:val="24"/>
            <w:szCs w:val="24"/>
          </w:rPr>
          <w:t>www.autism.org.uk</w:t>
        </w:r>
      </w:hyperlink>
      <w:r w:rsidRPr="00225CC6">
        <w:rPr>
          <w:sz w:val="24"/>
          <w:szCs w:val="24"/>
        </w:rPr>
        <w:t>)</w:t>
      </w:r>
    </w:p>
    <w:p w14:paraId="434E0081" w14:textId="77777777" w:rsidR="00825A3B" w:rsidRPr="00225CC6" w:rsidRDefault="00825A3B" w:rsidP="00F055B8">
      <w:pPr>
        <w:rPr>
          <w:sz w:val="24"/>
          <w:szCs w:val="24"/>
        </w:rPr>
      </w:pPr>
    </w:p>
    <w:p w14:paraId="52875FE7" w14:textId="77777777" w:rsidR="00FE2510" w:rsidRDefault="00FE2510" w:rsidP="00825A3B">
      <w:pPr>
        <w:jc w:val="center"/>
        <w:rPr>
          <w:b/>
          <w:bCs/>
          <w:sz w:val="24"/>
          <w:szCs w:val="24"/>
          <w:u w:val="single"/>
        </w:rPr>
      </w:pPr>
    </w:p>
    <w:p w14:paraId="36EE5E00" w14:textId="0369FD02" w:rsidR="00825A3B" w:rsidRPr="00225CC6" w:rsidRDefault="00825A3B" w:rsidP="007540E6">
      <w:pPr>
        <w:ind w:left="3600" w:firstLine="720"/>
        <w:rPr>
          <w:b/>
          <w:bCs/>
          <w:sz w:val="24"/>
          <w:szCs w:val="24"/>
          <w:u w:val="single"/>
        </w:rPr>
      </w:pPr>
      <w:r w:rsidRPr="00225CC6">
        <w:rPr>
          <w:b/>
          <w:bCs/>
          <w:sz w:val="24"/>
          <w:szCs w:val="24"/>
          <w:u w:val="single"/>
        </w:rPr>
        <w:t>References</w:t>
      </w:r>
    </w:p>
    <w:p w14:paraId="38CBDA7F" w14:textId="77777777" w:rsidR="00825A3B" w:rsidRPr="00225CC6" w:rsidRDefault="00825A3B" w:rsidP="00825A3B">
      <w:pPr>
        <w:jc w:val="center"/>
        <w:rPr>
          <w:b/>
          <w:bCs/>
          <w:sz w:val="24"/>
          <w:szCs w:val="24"/>
          <w:u w:val="single"/>
        </w:rPr>
      </w:pPr>
    </w:p>
    <w:p w14:paraId="552E5FAF" w14:textId="40D5378F" w:rsidR="00B86D1F" w:rsidRPr="00225CC6" w:rsidRDefault="00825A3B" w:rsidP="00F055B8">
      <w:pPr>
        <w:rPr>
          <w:sz w:val="24"/>
          <w:szCs w:val="24"/>
        </w:rPr>
      </w:pPr>
      <w:r w:rsidRPr="00225CC6">
        <w:rPr>
          <w:sz w:val="24"/>
          <w:szCs w:val="24"/>
        </w:rPr>
        <w:t>Masi A, Demayo MM, Glozier N, et al. An overview of autism spectrum disorder, heterogeneity and treatment options. Neurosci Bull. 2017;33(2)</w:t>
      </w:r>
    </w:p>
    <w:p w14:paraId="4B1729AC" w14:textId="22AF7982" w:rsidR="0076105E" w:rsidRDefault="00B86D1F" w:rsidP="00F055B8">
      <w:pPr>
        <w:rPr>
          <w:sz w:val="24"/>
          <w:szCs w:val="24"/>
        </w:rPr>
      </w:pPr>
      <w:r w:rsidRPr="00225CC6">
        <w:rPr>
          <w:sz w:val="24"/>
          <w:szCs w:val="24"/>
        </w:rPr>
        <w:t xml:space="preserve">Barnardos (2024) Working with autistic children. Available at: </w:t>
      </w:r>
      <w:hyperlink r:id="rId6" w:history="1">
        <w:r w:rsidRPr="00225CC6">
          <w:rPr>
            <w:rStyle w:val="Hyperlink"/>
            <w:sz w:val="24"/>
            <w:szCs w:val="24"/>
          </w:rPr>
          <w:t>https://www.barnardos.org.uk/blog/theyre-joy-work-how-barnardos-worker-supports-autistic-children-and-their-families?gclsrc=aw.ds&amp;gad_source=1&amp;gclid=CjwKCAjwte-vBhBFEiwAQSv_xWzEKPUA5foMqTwqmZxsIL_zIW_lUFW5LG_YyWafYB1qWawBNsMq-RoCx54QAvD_BwE</w:t>
        </w:r>
      </w:hyperlink>
      <w:r w:rsidRPr="00225CC6">
        <w:rPr>
          <w:sz w:val="24"/>
          <w:szCs w:val="24"/>
        </w:rPr>
        <w:t xml:space="preserve"> (Accessed on: 1/3/24)</w:t>
      </w:r>
    </w:p>
    <w:p w14:paraId="033548C7" w14:textId="110EEF24" w:rsidR="002767CA" w:rsidRDefault="002767CA" w:rsidP="00F055B8">
      <w:pPr>
        <w:rPr>
          <w:sz w:val="24"/>
          <w:szCs w:val="24"/>
        </w:rPr>
      </w:pPr>
      <w:r>
        <w:rPr>
          <w:sz w:val="24"/>
          <w:szCs w:val="24"/>
        </w:rPr>
        <w:t xml:space="preserve">Child Autism (2024) </w:t>
      </w:r>
      <w:hyperlink r:id="rId7" w:history="1">
        <w:r w:rsidR="00951E70" w:rsidRPr="00752D54">
          <w:rPr>
            <w:rStyle w:val="Hyperlink"/>
            <w:sz w:val="24"/>
            <w:szCs w:val="24"/>
          </w:rPr>
          <w:t>Available at: https://www.childautism.org.uk/for-families/services-for-families/?gad_source=1&amp;gclid=CjwKCAjwte-vBhBFEiwAQSv_xehIS8LzWKvu0x_7ozt0ygZ6Cr9GNc63kj8xbB-DrM4NIqtGqcog_hoCzGwQAvD_BwE</w:t>
        </w:r>
      </w:hyperlink>
      <w:r>
        <w:rPr>
          <w:sz w:val="24"/>
          <w:szCs w:val="24"/>
        </w:rPr>
        <w:t xml:space="preserve"> (Accessed on: 1/3/24)</w:t>
      </w:r>
    </w:p>
    <w:p w14:paraId="43F6E370" w14:textId="4AB014CB" w:rsidR="00FE2510" w:rsidRPr="00225CC6" w:rsidRDefault="00FE2510" w:rsidP="00F055B8">
      <w:pPr>
        <w:rPr>
          <w:sz w:val="24"/>
          <w:szCs w:val="24"/>
        </w:rPr>
      </w:pPr>
      <w:r>
        <w:rPr>
          <w:sz w:val="24"/>
          <w:szCs w:val="24"/>
        </w:rPr>
        <w:t xml:space="preserve">NHS (2024) Autism and Other Conditions available at: </w:t>
      </w:r>
      <w:hyperlink r:id="rId8" w:history="1">
        <w:r w:rsidRPr="006E6020">
          <w:rPr>
            <w:rStyle w:val="Hyperlink"/>
            <w:sz w:val="24"/>
            <w:szCs w:val="24"/>
          </w:rPr>
          <w:t>https://www.nhs.uk/conditions/autism/other-conditions/</w:t>
        </w:r>
      </w:hyperlink>
      <w:r>
        <w:rPr>
          <w:sz w:val="24"/>
          <w:szCs w:val="24"/>
        </w:rPr>
        <w:t xml:space="preserve"> (Accessed on:21/3/24)</w:t>
      </w:r>
    </w:p>
    <w:sectPr w:rsidR="00FE2510" w:rsidRPr="00225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6114C2"/>
    <w:multiLevelType w:val="hybridMultilevel"/>
    <w:tmpl w:val="259C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7432F"/>
    <w:multiLevelType w:val="hybridMultilevel"/>
    <w:tmpl w:val="9B96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4C2343"/>
    <w:multiLevelType w:val="hybridMultilevel"/>
    <w:tmpl w:val="92DEB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477863">
    <w:abstractNumId w:val="0"/>
  </w:num>
  <w:num w:numId="2" w16cid:durableId="1294483121">
    <w:abstractNumId w:val="1"/>
  </w:num>
  <w:num w:numId="3" w16cid:durableId="939067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7B"/>
    <w:rsid w:val="00225CC6"/>
    <w:rsid w:val="002767CA"/>
    <w:rsid w:val="00563642"/>
    <w:rsid w:val="00636168"/>
    <w:rsid w:val="00687C55"/>
    <w:rsid w:val="00722405"/>
    <w:rsid w:val="007540E6"/>
    <w:rsid w:val="0076105E"/>
    <w:rsid w:val="00825A3B"/>
    <w:rsid w:val="00890EE7"/>
    <w:rsid w:val="008B3804"/>
    <w:rsid w:val="00951E70"/>
    <w:rsid w:val="00A04AAE"/>
    <w:rsid w:val="00B86D1F"/>
    <w:rsid w:val="00BC287B"/>
    <w:rsid w:val="00C24853"/>
    <w:rsid w:val="00CB106E"/>
    <w:rsid w:val="00F055B8"/>
    <w:rsid w:val="00FE2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AD248"/>
  <w15:docId w15:val="{DF573115-1376-406D-B00A-66CEF677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8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8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8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8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8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8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87B"/>
    <w:rPr>
      <w:rFonts w:eastAsiaTheme="majorEastAsia" w:cstheme="majorBidi"/>
      <w:color w:val="272727" w:themeColor="text1" w:themeTint="D8"/>
    </w:rPr>
  </w:style>
  <w:style w:type="paragraph" w:styleId="Title">
    <w:name w:val="Title"/>
    <w:basedOn w:val="Normal"/>
    <w:next w:val="Normal"/>
    <w:link w:val="TitleChar"/>
    <w:uiPriority w:val="10"/>
    <w:qFormat/>
    <w:rsid w:val="00BC2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8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87B"/>
    <w:pPr>
      <w:spacing w:before="160"/>
      <w:jc w:val="center"/>
    </w:pPr>
    <w:rPr>
      <w:i/>
      <w:iCs/>
      <w:color w:val="404040" w:themeColor="text1" w:themeTint="BF"/>
    </w:rPr>
  </w:style>
  <w:style w:type="character" w:customStyle="1" w:styleId="QuoteChar">
    <w:name w:val="Quote Char"/>
    <w:basedOn w:val="DefaultParagraphFont"/>
    <w:link w:val="Quote"/>
    <w:uiPriority w:val="29"/>
    <w:rsid w:val="00BC287B"/>
    <w:rPr>
      <w:i/>
      <w:iCs/>
      <w:color w:val="404040" w:themeColor="text1" w:themeTint="BF"/>
    </w:rPr>
  </w:style>
  <w:style w:type="paragraph" w:styleId="ListParagraph">
    <w:name w:val="List Paragraph"/>
    <w:basedOn w:val="Normal"/>
    <w:uiPriority w:val="34"/>
    <w:qFormat/>
    <w:rsid w:val="00BC287B"/>
    <w:pPr>
      <w:ind w:left="720"/>
      <w:contextualSpacing/>
    </w:pPr>
  </w:style>
  <w:style w:type="character" w:styleId="IntenseEmphasis">
    <w:name w:val="Intense Emphasis"/>
    <w:basedOn w:val="DefaultParagraphFont"/>
    <w:uiPriority w:val="21"/>
    <w:qFormat/>
    <w:rsid w:val="00BC287B"/>
    <w:rPr>
      <w:i/>
      <w:iCs/>
      <w:color w:val="0F4761" w:themeColor="accent1" w:themeShade="BF"/>
    </w:rPr>
  </w:style>
  <w:style w:type="paragraph" w:styleId="IntenseQuote">
    <w:name w:val="Intense Quote"/>
    <w:basedOn w:val="Normal"/>
    <w:next w:val="Normal"/>
    <w:link w:val="IntenseQuoteChar"/>
    <w:uiPriority w:val="30"/>
    <w:qFormat/>
    <w:rsid w:val="00BC2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87B"/>
    <w:rPr>
      <w:i/>
      <w:iCs/>
      <w:color w:val="0F4761" w:themeColor="accent1" w:themeShade="BF"/>
    </w:rPr>
  </w:style>
  <w:style w:type="character" w:styleId="IntenseReference">
    <w:name w:val="Intense Reference"/>
    <w:basedOn w:val="DefaultParagraphFont"/>
    <w:uiPriority w:val="32"/>
    <w:qFormat/>
    <w:rsid w:val="00BC287B"/>
    <w:rPr>
      <w:b/>
      <w:bCs/>
      <w:smallCaps/>
      <w:color w:val="0F4761" w:themeColor="accent1" w:themeShade="BF"/>
      <w:spacing w:val="5"/>
    </w:rPr>
  </w:style>
  <w:style w:type="character" w:styleId="Hyperlink">
    <w:name w:val="Hyperlink"/>
    <w:basedOn w:val="DefaultParagraphFont"/>
    <w:uiPriority w:val="99"/>
    <w:unhideWhenUsed/>
    <w:rsid w:val="00825A3B"/>
    <w:rPr>
      <w:color w:val="467886" w:themeColor="hyperlink"/>
      <w:u w:val="single"/>
    </w:rPr>
  </w:style>
  <w:style w:type="character" w:styleId="UnresolvedMention">
    <w:name w:val="Unresolved Mention"/>
    <w:basedOn w:val="DefaultParagraphFont"/>
    <w:uiPriority w:val="99"/>
    <w:semiHidden/>
    <w:unhideWhenUsed/>
    <w:rsid w:val="00825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nhs.uk/conditions/autism/other-condition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file:///C:/Users/HP/Downloads/Available%20at:%20https:/www.childautism.org.uk/for-families/services-for-familie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rnardos.org.uk/blog/theyre-joy-work-how-barnardos-worker-supports-autistic-children-and-their-families?gclsrc=aw.ds&amp;gad_source=1&amp;gclid=CjwKCAjwte-vBhBFEiwAQSv_xWzEKPUA5foMqTwqmZxsIL_zIW_lUFW5LG_YyWafYB1qWawBNsMq-RoCx54QAvD_BwE" TargetMode="External"/><Relationship Id="rId11" Type="http://schemas.openxmlformats.org/officeDocument/2006/relationships/customXml" Target="../customXml/item1.xml"/><Relationship Id="rId5" Type="http://schemas.openxmlformats.org/officeDocument/2006/relationships/hyperlink" Target="http://www.autism.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5" ma:contentTypeDescription="Create a new document." ma:contentTypeScope="" ma:versionID="9941fd533d547f0734b710abe44398c4">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d4f7da7a376f255fdaa71e4e77ac7452"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documentManagement>
</p:properties>
</file>

<file path=customXml/itemProps1.xml><?xml version="1.0" encoding="utf-8"?>
<ds:datastoreItem xmlns:ds="http://schemas.openxmlformats.org/officeDocument/2006/customXml" ds:itemID="{12BB5C1E-EB49-42B2-B236-241432CC2CAD}"/>
</file>

<file path=customXml/itemProps2.xml><?xml version="1.0" encoding="utf-8"?>
<ds:datastoreItem xmlns:ds="http://schemas.openxmlformats.org/officeDocument/2006/customXml" ds:itemID="{2F3C241F-E45B-464E-A869-CD555DB51038}"/>
</file>

<file path=customXml/itemProps3.xml><?xml version="1.0" encoding="utf-8"?>
<ds:datastoreItem xmlns:ds="http://schemas.openxmlformats.org/officeDocument/2006/customXml" ds:itemID="{D4EB6855-8CC4-4C31-9DF1-7F7F97F19498}"/>
</file>

<file path=docProps/app.xml><?xml version="1.0" encoding="utf-8"?>
<Properties xmlns="http://schemas.openxmlformats.org/officeDocument/2006/extended-properties" xmlns:vt="http://schemas.openxmlformats.org/officeDocument/2006/docPropsVTypes">
  <Template>Normal</Template>
  <TotalTime>1</TotalTime>
  <Pages>5</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Symonds</dc:creator>
  <cp:keywords/>
  <dc:description/>
  <cp:lastModifiedBy>Sharon Higginson</cp:lastModifiedBy>
  <cp:revision>2</cp:revision>
  <dcterms:created xsi:type="dcterms:W3CDTF">2024-06-01T15:57:00Z</dcterms:created>
  <dcterms:modified xsi:type="dcterms:W3CDTF">2024-06-01T15:57:00Z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ies>
</file>